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63" w:rsidRDefault="00FE5963" w:rsidP="005B52A4">
      <w:pPr>
        <w:jc w:val="center"/>
        <w:rPr>
          <w:b/>
          <w:lang w:val="es-PR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1150950" cy="94999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ayagüez Institu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950" cy="949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963" w:rsidRDefault="00FE5963" w:rsidP="005B52A4">
      <w:pPr>
        <w:jc w:val="center"/>
        <w:rPr>
          <w:b/>
          <w:lang w:val="es-PR"/>
        </w:rPr>
      </w:pPr>
    </w:p>
    <w:p w:rsidR="00FE5963" w:rsidRDefault="00FE5963" w:rsidP="005B52A4">
      <w:pPr>
        <w:jc w:val="center"/>
        <w:rPr>
          <w:b/>
          <w:lang w:val="es-PR"/>
        </w:rPr>
      </w:pPr>
    </w:p>
    <w:p w:rsidR="00FE5963" w:rsidRDefault="00FE5963" w:rsidP="005B52A4">
      <w:pPr>
        <w:jc w:val="center"/>
        <w:rPr>
          <w:b/>
          <w:lang w:val="es-PR"/>
        </w:rPr>
      </w:pPr>
    </w:p>
    <w:p w:rsidR="005B52A4" w:rsidRPr="005B52A4" w:rsidRDefault="005B52A4" w:rsidP="005B52A4">
      <w:pPr>
        <w:jc w:val="center"/>
        <w:rPr>
          <w:b/>
          <w:lang w:val="es-PR"/>
        </w:rPr>
      </w:pPr>
      <w:r w:rsidRPr="005B52A4">
        <w:rPr>
          <w:b/>
          <w:lang w:val="es-PR"/>
        </w:rPr>
        <w:t>Ley de Título IX – Discrimen por Género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 El </w:t>
      </w:r>
      <w:r w:rsidRPr="009F702B">
        <w:rPr>
          <w:u w:val="single"/>
          <w:lang w:val="es-PR"/>
        </w:rPr>
        <w:t>Título IX de las Enmiendas de Educación de 1972</w:t>
      </w:r>
      <w:r w:rsidRPr="005B52A4">
        <w:rPr>
          <w:lang w:val="es-PR"/>
        </w:rPr>
        <w:t xml:space="preserve"> es una ley federal de derechos civiles que prohíbe el discrimen por razón de </w:t>
      </w:r>
      <w:r>
        <w:rPr>
          <w:lang w:val="es-PR"/>
        </w:rPr>
        <w:t>género</w:t>
      </w:r>
      <w:r w:rsidRPr="005B52A4">
        <w:rPr>
          <w:lang w:val="es-PR"/>
        </w:rPr>
        <w:t xml:space="preserve"> en cualquier programa o actividad educativa que reciba fondos federales. Bajo la Ley de Título IX, el discrimen por </w:t>
      </w:r>
      <w:r>
        <w:rPr>
          <w:lang w:val="es-PR"/>
        </w:rPr>
        <w:t>género</w:t>
      </w:r>
      <w:r w:rsidRPr="005B52A4">
        <w:rPr>
          <w:lang w:val="es-PR"/>
        </w:rPr>
        <w:t xml:space="preserve"> puede incluir la violencia y el acoso sexual. Esta Ley, protege a todos estudiantes independientemente del </w:t>
      </w:r>
      <w:r>
        <w:rPr>
          <w:lang w:val="es-PR"/>
        </w:rPr>
        <w:t xml:space="preserve">género </w:t>
      </w:r>
      <w:r w:rsidRPr="005B52A4">
        <w:rPr>
          <w:lang w:val="es-PR"/>
        </w:rPr>
        <w:t>de la persona que comete la violación o de la víctima, sin importar discapacidad, nacionalidad, estatus migratorio, orientación o identidad sexual. </w:t>
      </w:r>
    </w:p>
    <w:p w:rsidR="005B52A4" w:rsidRPr="005B52A4" w:rsidRDefault="005B52A4" w:rsidP="005B52A4">
      <w:pPr>
        <w:rPr>
          <w:lang w:val="es-PR"/>
        </w:rPr>
      </w:pPr>
      <w:r>
        <w:rPr>
          <w:lang w:val="es-PR"/>
        </w:rPr>
        <w:t xml:space="preserve">Institución </w:t>
      </w:r>
      <w:proofErr w:type="spellStart"/>
      <w:r>
        <w:rPr>
          <w:lang w:val="es-PR"/>
        </w:rPr>
        <w:t>Chaviano</w:t>
      </w:r>
      <w:proofErr w:type="spellEnd"/>
      <w:r>
        <w:rPr>
          <w:lang w:val="es-PR"/>
        </w:rPr>
        <w:t xml:space="preserve"> de Mayagüez </w:t>
      </w:r>
      <w:proofErr w:type="spellStart"/>
      <w:r>
        <w:rPr>
          <w:lang w:val="es-PR"/>
        </w:rPr>
        <w:t>d.b.a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Mayaguez</w:t>
      </w:r>
      <w:proofErr w:type="spellEnd"/>
      <w:r>
        <w:rPr>
          <w:lang w:val="es-PR"/>
        </w:rPr>
        <w:t xml:space="preserve"> </w:t>
      </w:r>
      <w:proofErr w:type="spellStart"/>
      <w:r>
        <w:rPr>
          <w:lang w:val="es-PR"/>
        </w:rPr>
        <w:t>Institute</w:t>
      </w:r>
      <w:proofErr w:type="spellEnd"/>
      <w:r>
        <w:rPr>
          <w:lang w:val="es-PR"/>
        </w:rPr>
        <w:t xml:space="preserve"> of </w:t>
      </w:r>
      <w:proofErr w:type="spellStart"/>
      <w:r>
        <w:rPr>
          <w:lang w:val="es-PR"/>
        </w:rPr>
        <w:t>Technology</w:t>
      </w:r>
      <w:proofErr w:type="spellEnd"/>
      <w:r>
        <w:rPr>
          <w:lang w:val="es-PR"/>
        </w:rPr>
        <w:t xml:space="preserve">, </w:t>
      </w:r>
      <w:r w:rsidRPr="005B52A4">
        <w:rPr>
          <w:lang w:val="es-PR"/>
        </w:rPr>
        <w:t>en cumplimiento de la Ley de Título IX prohíbe la discriminación y el acoso contra solicitantes, estudiantes o empleados por motivos de raza, religión, origen nacional o étnico, edad, sexo, orientación sexual, identidad de género, expresión de género, discapacidad, estado como veterano o cualquier clasificación protegida por la ley estatal o federal.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b/>
          <w:lang w:val="es-PR"/>
        </w:rPr>
        <w:t>Política General</w:t>
      </w:r>
      <w:r w:rsidRPr="005B52A4">
        <w:rPr>
          <w:lang w:val="es-PR"/>
        </w:rPr>
        <w:br/>
      </w:r>
      <w:r>
        <w:rPr>
          <w:lang w:val="es-PR"/>
        </w:rPr>
        <w:t xml:space="preserve">Institución </w:t>
      </w:r>
      <w:proofErr w:type="spellStart"/>
      <w:r>
        <w:rPr>
          <w:lang w:val="es-PR"/>
        </w:rPr>
        <w:t>Chaviano</w:t>
      </w:r>
      <w:proofErr w:type="spellEnd"/>
      <w:r>
        <w:rPr>
          <w:lang w:val="es-PR"/>
        </w:rPr>
        <w:t xml:space="preserve"> de </w:t>
      </w:r>
      <w:r w:rsidR="009F702B">
        <w:rPr>
          <w:lang w:val="es-PR"/>
        </w:rPr>
        <w:t>Mayagüez</w:t>
      </w:r>
      <w:r>
        <w:rPr>
          <w:lang w:val="es-PR"/>
        </w:rPr>
        <w:t xml:space="preserve"> ha designado a Rafael Jiménez, VP Académico como </w:t>
      </w:r>
      <w:r w:rsidRPr="005B52A4">
        <w:rPr>
          <w:lang w:val="es-PR"/>
        </w:rPr>
        <w:t>Coordinador d</w:t>
      </w:r>
      <w:r>
        <w:rPr>
          <w:lang w:val="es-PR"/>
        </w:rPr>
        <w:t>e</w:t>
      </w:r>
      <w:r w:rsidRPr="005B52A4">
        <w:rPr>
          <w:lang w:val="es-PR"/>
        </w:rPr>
        <w:t xml:space="preserve"> Título IX. El nombramiento </w:t>
      </w:r>
      <w:r>
        <w:rPr>
          <w:lang w:val="es-PR"/>
        </w:rPr>
        <w:t xml:space="preserve">fue </w:t>
      </w:r>
      <w:r w:rsidRPr="005B52A4">
        <w:rPr>
          <w:lang w:val="es-PR"/>
        </w:rPr>
        <w:t>hecho por el Presidente de la Institución</w:t>
      </w:r>
      <w:r>
        <w:rPr>
          <w:lang w:val="es-PR"/>
        </w:rPr>
        <w:t xml:space="preserve"> y este continuará </w:t>
      </w:r>
      <w:r w:rsidRPr="005B52A4">
        <w:rPr>
          <w:lang w:val="es-PR"/>
        </w:rPr>
        <w:t>desempeñando tales funciones hasta que renuncie o sea reemplazado por el Presidente. Las responsabilidades del Coordinador de Título IX  se establecen en esta política.</w:t>
      </w:r>
    </w:p>
    <w:p w:rsidR="005B52A4" w:rsidRPr="005B52A4" w:rsidRDefault="005B52A4" w:rsidP="005B52A4">
      <w:pPr>
        <w:rPr>
          <w:b/>
          <w:lang w:val="es-PR"/>
        </w:rPr>
      </w:pPr>
      <w:r w:rsidRPr="005B52A4">
        <w:rPr>
          <w:lang w:val="es-PR"/>
        </w:rPr>
        <w:t>​</w:t>
      </w:r>
      <w:r w:rsidRPr="005B52A4">
        <w:rPr>
          <w:b/>
          <w:lang w:val="es-PR"/>
        </w:rPr>
        <w:t>Coordinador de Título IX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El Coordinador de Título IX tendrá la responsabilidad principal de coordinar los esfuerzos de la Institución para cumplir con sus responsabilidades bajo el Título IX.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 xml:space="preserve">Esta es la persona contacto para atender todas las querellas de discrimen por razón de </w:t>
      </w:r>
      <w:r w:rsidR="009F702B">
        <w:rPr>
          <w:lang w:val="es-PR"/>
        </w:rPr>
        <w:t>género</w:t>
      </w:r>
      <w:r w:rsidRPr="005B52A4">
        <w:rPr>
          <w:lang w:val="es-PR"/>
        </w:rPr>
        <w:t xml:space="preserve"> que surjan dentro de la escuela. Para más información respecto a las disposiciones de Título IX debe llamar a</w:t>
      </w:r>
      <w:r>
        <w:rPr>
          <w:lang w:val="es-PR"/>
        </w:rPr>
        <w:t xml:space="preserve">l Sr. Jiménez </w:t>
      </w:r>
      <w:r w:rsidRPr="005B52A4">
        <w:rPr>
          <w:lang w:val="es-PR"/>
        </w:rPr>
        <w:t>al 787-</w:t>
      </w:r>
      <w:r>
        <w:rPr>
          <w:lang w:val="es-PR"/>
        </w:rPr>
        <w:t>833-2474.</w:t>
      </w:r>
    </w:p>
    <w:p w:rsidR="005B52A4" w:rsidRPr="005B52A4" w:rsidRDefault="005B52A4" w:rsidP="005B52A4">
      <w:pPr>
        <w:rPr>
          <w:b/>
          <w:lang w:val="es-PR"/>
        </w:rPr>
      </w:pPr>
      <w:r w:rsidRPr="005B52A4">
        <w:rPr>
          <w:b/>
          <w:lang w:val="es-PR"/>
        </w:rPr>
        <w:t>Responsabilidades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Las responsabilidades del Coordinador del Título IX incluirán lo siguiente:</w:t>
      </w:r>
    </w:p>
    <w:p w:rsidR="005B52A4" w:rsidRPr="005B52A4" w:rsidRDefault="005B52A4" w:rsidP="005B52A4">
      <w:pPr>
        <w:pStyle w:val="ListParagraph"/>
        <w:numPr>
          <w:ilvl w:val="0"/>
          <w:numId w:val="3"/>
        </w:numPr>
        <w:rPr>
          <w:lang w:val="es-PR"/>
        </w:rPr>
      </w:pPr>
      <w:r w:rsidRPr="005B52A4">
        <w:rPr>
          <w:lang w:val="es-PR"/>
        </w:rPr>
        <w:t>Supervisar el desarrollo y la implementación de todas las políticas institucionales diseñadas para fomentar y mejorar el cumplimiento del Título IX;</w:t>
      </w:r>
    </w:p>
    <w:p w:rsidR="005B52A4" w:rsidRPr="005B52A4" w:rsidRDefault="005B52A4" w:rsidP="005B52A4">
      <w:pPr>
        <w:pStyle w:val="ListParagraph"/>
        <w:numPr>
          <w:ilvl w:val="0"/>
          <w:numId w:val="3"/>
        </w:numPr>
        <w:rPr>
          <w:lang w:val="es-PR"/>
        </w:rPr>
      </w:pPr>
      <w:r w:rsidRPr="005B52A4">
        <w:rPr>
          <w:lang w:val="es-PR"/>
        </w:rPr>
        <w:t>Supervisar los procesos de reclamos y quejas relacionados con informes o denuncias de discriminación sexual, acoso y conducta sexual inapropiada en la Institución;</w:t>
      </w:r>
    </w:p>
    <w:p w:rsidR="005B52A4" w:rsidRPr="005B52A4" w:rsidRDefault="005B52A4" w:rsidP="005B52A4">
      <w:pPr>
        <w:pStyle w:val="ListParagraph"/>
        <w:numPr>
          <w:ilvl w:val="0"/>
          <w:numId w:val="3"/>
        </w:numPr>
        <w:rPr>
          <w:lang w:val="es-PR"/>
        </w:rPr>
      </w:pPr>
      <w:r w:rsidRPr="005B52A4">
        <w:rPr>
          <w:lang w:val="es-PR"/>
        </w:rPr>
        <w:t xml:space="preserve">Asegurar la investigación inmediata y exhaustiva de cualquier queja o alegación de discriminación basada en </w:t>
      </w:r>
      <w:r w:rsidR="006D02E0">
        <w:rPr>
          <w:lang w:val="es-PR"/>
        </w:rPr>
        <w:t>género</w:t>
      </w:r>
      <w:r w:rsidRPr="005B52A4">
        <w:rPr>
          <w:lang w:val="es-PR"/>
        </w:rPr>
        <w:t>, acoso sexual, conducta sexual inapropiada u otras quejas relacionadas con el Título IX;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t>Establecer procesos para identificar y abordar patrones o problemas sistémicos que puedan surgir durante la investigación de una queja del Título IX;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lastRenderedPageBreak/>
        <w:t>Asegurarse de que la Institución haya implantado todas las políticas y procedimientos razonablemente necesarios para fomentar el cumplimiento con el Título IX, incluidos, entre otros, los procedimientos de reclamos que prevén la resolución rápida y equitativa de las quejas de Título IX de estudiantes y empleados;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t xml:space="preserve">Asegurarse de que la Institución notifique a sus estudiantes, </w:t>
      </w:r>
      <w:r w:rsidR="006D02E0">
        <w:rPr>
          <w:lang w:val="es-PR"/>
        </w:rPr>
        <w:t>instructores</w:t>
      </w:r>
      <w:r w:rsidRPr="006D02E0">
        <w:rPr>
          <w:lang w:val="es-PR"/>
        </w:rPr>
        <w:t xml:space="preserve"> y personal que no discrimina por motivos de </w:t>
      </w:r>
      <w:r w:rsidR="006D02E0">
        <w:rPr>
          <w:lang w:val="es-PR"/>
        </w:rPr>
        <w:t>género</w:t>
      </w:r>
      <w:r w:rsidRPr="006D02E0">
        <w:rPr>
          <w:lang w:val="es-PR"/>
        </w:rPr>
        <w:t xml:space="preserve"> y cómo comunicarse con el Coordinador de Título IX para presentar quejas del Título IX o hacer preguntas sobre el Título IX;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t xml:space="preserve">Asegurarse de que los funcionarios </w:t>
      </w:r>
      <w:r w:rsidR="006D02E0">
        <w:rPr>
          <w:lang w:val="es-PR"/>
        </w:rPr>
        <w:t xml:space="preserve">institucionales </w:t>
      </w:r>
      <w:r w:rsidRPr="006D02E0">
        <w:rPr>
          <w:lang w:val="es-PR"/>
        </w:rPr>
        <w:t xml:space="preserve">apropiados, incluyendo el personal de </w:t>
      </w:r>
      <w:r w:rsidR="006D02E0">
        <w:rPr>
          <w:lang w:val="es-PR"/>
        </w:rPr>
        <w:t xml:space="preserve">mantenimiento, choferes y </w:t>
      </w:r>
      <w:r w:rsidRPr="006D02E0">
        <w:rPr>
          <w:lang w:val="es-PR"/>
        </w:rPr>
        <w:t>seguridad</w:t>
      </w:r>
      <w:r w:rsidR="006D02E0">
        <w:rPr>
          <w:lang w:val="es-PR"/>
        </w:rPr>
        <w:t xml:space="preserve"> </w:t>
      </w:r>
      <w:r w:rsidRPr="006D02E0">
        <w:rPr>
          <w:lang w:val="es-PR"/>
        </w:rPr>
        <w:t>recib</w:t>
      </w:r>
      <w:r w:rsidR="006D02E0">
        <w:rPr>
          <w:lang w:val="es-PR"/>
        </w:rPr>
        <w:t>e</w:t>
      </w:r>
      <w:r w:rsidRPr="006D02E0">
        <w:rPr>
          <w:lang w:val="es-PR"/>
        </w:rPr>
        <w:t>n capacitación sobre el Título IX, que incluye informar y responder a posibles incidentes de discriminación, acoso sexual o conducta sexual inapropiada;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t>Reunirse con estudiantes, profesores o miembros del personal que deseen presentar una queja de Título IX o plantear una pregunta relacionada con el Título IX;</w:t>
      </w:r>
    </w:p>
    <w:p w:rsidR="005B52A4" w:rsidRPr="006D02E0" w:rsidRDefault="005B52A4" w:rsidP="006D02E0">
      <w:pPr>
        <w:pStyle w:val="ListParagraph"/>
        <w:numPr>
          <w:ilvl w:val="0"/>
          <w:numId w:val="3"/>
        </w:numPr>
        <w:rPr>
          <w:lang w:val="es-PR"/>
        </w:rPr>
      </w:pPr>
      <w:r w:rsidRPr="006D02E0">
        <w:rPr>
          <w:lang w:val="es-PR"/>
        </w:rPr>
        <w:t>Proporcionar actualizaciones periódicas al Presidente de la Institución con respecto al cumplimiento de la Institución con el Título IX y las iniciativas en curso para prevenir, detectar o remediar posibles violaciones del Título IX.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En cumplimiento de sus obligaciones, el Coordinador de Título IX puede delegar ciertas responsabilidades o tareas a otros empleados de la Institución y/o terceros calificados contratados por la Institución, según lo justifique.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​</w:t>
      </w:r>
      <w:r w:rsidRPr="006D02E0">
        <w:rPr>
          <w:b/>
          <w:lang w:val="es-PR"/>
        </w:rPr>
        <w:t>Adiestramiento del Coordinador</w:t>
      </w:r>
    </w:p>
    <w:p w:rsidR="005B52A4" w:rsidRPr="005B52A4" w:rsidRDefault="005B52A4" w:rsidP="005B52A4">
      <w:pPr>
        <w:rPr>
          <w:lang w:val="es-PR"/>
        </w:rPr>
      </w:pPr>
      <w:r w:rsidRPr="005B52A4">
        <w:rPr>
          <w:lang w:val="es-PR"/>
        </w:rPr>
        <w:t>El Coordinador de Título IX asistirá a las sesiones de capacitación apropiadas relacionadas con el cumplimiento del Título IX y sus respectivas obligaciones bajo esta política, incluyendo pero no limitado a la capacitación sobre:</w:t>
      </w:r>
    </w:p>
    <w:p w:rsidR="005B52A4" w:rsidRPr="006D02E0" w:rsidRDefault="005B52A4" w:rsidP="006D02E0">
      <w:pPr>
        <w:pStyle w:val="ListParagraph"/>
        <w:numPr>
          <w:ilvl w:val="0"/>
          <w:numId w:val="4"/>
        </w:numPr>
        <w:rPr>
          <w:lang w:val="es-PR"/>
        </w:rPr>
      </w:pPr>
      <w:r w:rsidRPr="006D02E0">
        <w:rPr>
          <w:lang w:val="es-PR"/>
        </w:rPr>
        <w:t>Cumplimiento general con el Título IX;</w:t>
      </w:r>
    </w:p>
    <w:p w:rsidR="005B52A4" w:rsidRPr="006D02E0" w:rsidRDefault="005B52A4" w:rsidP="006D02E0">
      <w:pPr>
        <w:pStyle w:val="ListParagraph"/>
        <w:numPr>
          <w:ilvl w:val="0"/>
          <w:numId w:val="4"/>
        </w:numPr>
        <w:rPr>
          <w:lang w:val="es-PR"/>
        </w:rPr>
      </w:pPr>
      <w:r w:rsidRPr="006D02E0">
        <w:rPr>
          <w:lang w:val="es-PR"/>
        </w:rPr>
        <w:t>Que constituye mala conducta sexual, incluida la violencia sexual;</w:t>
      </w:r>
    </w:p>
    <w:p w:rsidR="005B52A4" w:rsidRPr="006D02E0" w:rsidRDefault="005B52A4" w:rsidP="006D02E0">
      <w:pPr>
        <w:pStyle w:val="ListParagraph"/>
        <w:numPr>
          <w:ilvl w:val="0"/>
          <w:numId w:val="4"/>
        </w:numPr>
        <w:rPr>
          <w:lang w:val="es-PR"/>
        </w:rPr>
      </w:pPr>
      <w:r w:rsidRPr="006D02E0">
        <w:rPr>
          <w:lang w:val="es-PR"/>
        </w:rPr>
        <w:t>Cómo administrar las políticas de no discriminación y conducta sexual inapropiada de la Institución, las políticas y procedimientos de conducta de los estudiantes y las políticas y procedimientos de conducta de los docentes y el personal.</w:t>
      </w:r>
    </w:p>
    <w:p w:rsidR="005B52A4" w:rsidRPr="006D02E0" w:rsidRDefault="005B52A4" w:rsidP="005B52A4">
      <w:pPr>
        <w:rPr>
          <w:b/>
          <w:lang w:val="es-PR"/>
        </w:rPr>
      </w:pPr>
      <w:r w:rsidRPr="005B52A4">
        <w:rPr>
          <w:lang w:val="es-PR"/>
        </w:rPr>
        <w:t>​</w:t>
      </w:r>
      <w:r w:rsidRPr="006D02E0">
        <w:rPr>
          <w:b/>
          <w:lang w:val="es-PR"/>
        </w:rPr>
        <w:t xml:space="preserve">Discriminación por Razón de </w:t>
      </w:r>
      <w:r w:rsidR="006D02E0" w:rsidRPr="006D02E0">
        <w:rPr>
          <w:b/>
          <w:lang w:val="es-PR"/>
        </w:rPr>
        <w:t>Género</w:t>
      </w:r>
    </w:p>
    <w:p w:rsidR="005B52A4" w:rsidRPr="005B52A4" w:rsidRDefault="006D02E0" w:rsidP="005B52A4">
      <w:pPr>
        <w:rPr>
          <w:lang w:val="es-PR"/>
        </w:rPr>
      </w:pPr>
      <w:r>
        <w:rPr>
          <w:lang w:val="es-PR"/>
        </w:rPr>
        <w:t xml:space="preserve">Institución </w:t>
      </w:r>
      <w:proofErr w:type="spellStart"/>
      <w:r>
        <w:rPr>
          <w:lang w:val="es-PR"/>
        </w:rPr>
        <w:t>Chaviano</w:t>
      </w:r>
      <w:proofErr w:type="spellEnd"/>
      <w:r>
        <w:rPr>
          <w:lang w:val="es-PR"/>
        </w:rPr>
        <w:t xml:space="preserve"> de </w:t>
      </w:r>
      <w:r w:rsidR="00FE5963">
        <w:rPr>
          <w:lang w:val="es-PR"/>
        </w:rPr>
        <w:t>Mayagüez</w:t>
      </w:r>
      <w:bookmarkStart w:id="0" w:name="_GoBack"/>
      <w:bookmarkEnd w:id="0"/>
      <w:r>
        <w:rPr>
          <w:lang w:val="es-PR"/>
        </w:rPr>
        <w:t xml:space="preserve"> </w:t>
      </w:r>
      <w:r w:rsidR="005B52A4" w:rsidRPr="005B52A4">
        <w:rPr>
          <w:lang w:val="es-PR"/>
        </w:rPr>
        <w:t xml:space="preserve">está comprometido a proveer un ambiente de enseñanza que esté libre de la discriminación sexual. Por lo tanto, si usted u otra persona que forma parte de la comunidad académica y estudiantil de </w:t>
      </w:r>
      <w:r>
        <w:rPr>
          <w:lang w:val="es-PR"/>
        </w:rPr>
        <w:t>MIT</w:t>
      </w:r>
      <w:r w:rsidR="005B52A4" w:rsidRPr="005B52A4">
        <w:rPr>
          <w:lang w:val="es-PR"/>
        </w:rPr>
        <w:t xml:space="preserve"> ha sido objeto de discriminación por razón de </w:t>
      </w:r>
      <w:r>
        <w:rPr>
          <w:lang w:val="es-PR"/>
        </w:rPr>
        <w:t xml:space="preserve">su género </w:t>
      </w:r>
      <w:r w:rsidR="005B52A4" w:rsidRPr="005B52A4">
        <w:rPr>
          <w:lang w:val="es-PR"/>
        </w:rPr>
        <w:t xml:space="preserve">o si tiene preguntas sobre el Título IX, por favor póngase en contacto con </w:t>
      </w:r>
      <w:r>
        <w:rPr>
          <w:lang w:val="es-PR"/>
        </w:rPr>
        <w:t>el Sr. Jiménez o cualquier otro funcionario de la escuela</w:t>
      </w:r>
      <w:r w:rsidR="005B52A4" w:rsidRPr="005B52A4">
        <w:rPr>
          <w:lang w:val="es-PR"/>
        </w:rPr>
        <w:t>.</w:t>
      </w:r>
    </w:p>
    <w:p w:rsidR="005B52A4" w:rsidRPr="005B52A4" w:rsidRDefault="005B52A4" w:rsidP="006D02E0">
      <w:pPr>
        <w:rPr>
          <w:lang w:val="es-PR"/>
        </w:rPr>
      </w:pPr>
      <w:r w:rsidRPr="005B52A4">
        <w:rPr>
          <w:lang w:val="es-PR"/>
        </w:rPr>
        <w:t>​</w:t>
      </w:r>
    </w:p>
    <w:p w:rsidR="00670C1A" w:rsidRPr="005B52A4" w:rsidRDefault="00670C1A" w:rsidP="005B52A4">
      <w:pPr>
        <w:rPr>
          <w:lang w:val="es-PR"/>
        </w:rPr>
      </w:pPr>
    </w:p>
    <w:sectPr w:rsidR="00670C1A" w:rsidRPr="005B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2B87"/>
    <w:multiLevelType w:val="hybridMultilevel"/>
    <w:tmpl w:val="358216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866BD"/>
    <w:multiLevelType w:val="multilevel"/>
    <w:tmpl w:val="5E78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D04CE4"/>
    <w:multiLevelType w:val="hybridMultilevel"/>
    <w:tmpl w:val="8488D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531B5"/>
    <w:multiLevelType w:val="multilevel"/>
    <w:tmpl w:val="4594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A4"/>
    <w:rsid w:val="001B3CA0"/>
    <w:rsid w:val="005B52A4"/>
    <w:rsid w:val="00670C1A"/>
    <w:rsid w:val="006D02E0"/>
    <w:rsid w:val="009F702B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DA9F7-F4DB-4039-BDA9-0240B278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B5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5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52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52A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lor19">
    <w:name w:val="color_19"/>
    <w:basedOn w:val="DefaultParagraphFont"/>
    <w:rsid w:val="005B52A4"/>
  </w:style>
  <w:style w:type="paragraph" w:customStyle="1" w:styleId="font8">
    <w:name w:val="font_8"/>
    <w:basedOn w:val="Normal"/>
    <w:rsid w:val="005B5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52A4"/>
    <w:rPr>
      <w:color w:val="0000FF"/>
      <w:u w:val="single"/>
    </w:rPr>
  </w:style>
  <w:style w:type="character" w:customStyle="1" w:styleId="wixguard">
    <w:name w:val="wixguard"/>
    <w:basedOn w:val="DefaultParagraphFont"/>
    <w:rsid w:val="005B52A4"/>
  </w:style>
  <w:style w:type="paragraph" w:styleId="ListParagraph">
    <w:name w:val="List Paragraph"/>
    <w:basedOn w:val="Normal"/>
    <w:uiPriority w:val="34"/>
    <w:qFormat/>
    <w:rsid w:val="005B52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3C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473">
                      <w:marLeft w:val="0"/>
                      <w:marRight w:val="0"/>
                      <w:marTop w:val="24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2022-11-30T19:02:00Z</cp:lastPrinted>
  <dcterms:created xsi:type="dcterms:W3CDTF">2022-11-30T18:40:00Z</dcterms:created>
  <dcterms:modified xsi:type="dcterms:W3CDTF">2022-11-30T19:04:00Z</dcterms:modified>
</cp:coreProperties>
</file>